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3F" w:rsidRDefault="0096515C" w:rsidP="0096515C">
      <w:pPr>
        <w:shd w:val="clear" w:color="auto" w:fill="FFFFFF"/>
        <w:spacing w:line="238" w:lineRule="atLeast"/>
        <w:jc w:val="both"/>
        <w:rPr>
          <w:kern w:val="0"/>
          <w:sz w:val="26"/>
          <w:szCs w:val="26"/>
          <w:bdr w:val="none" w:sz="0" w:space="0" w:color="auto" w:frame="1"/>
          <w:lang w:eastAsia="en-US"/>
        </w:rPr>
      </w:pPr>
      <w:r w:rsidRPr="009130D5">
        <w:rPr>
          <w:kern w:val="0"/>
          <w:sz w:val="26"/>
          <w:szCs w:val="26"/>
          <w:bdr w:val="none" w:sz="0" w:space="0" w:color="auto" w:frame="1"/>
          <w:lang w:val="en-US" w:eastAsia="en-US"/>
        </w:rPr>
        <w:t>   </w:t>
      </w:r>
      <w:r>
        <w:rPr>
          <w:kern w:val="0"/>
          <w:sz w:val="26"/>
          <w:szCs w:val="26"/>
          <w:bdr w:val="none" w:sz="0" w:space="0" w:color="auto" w:frame="1"/>
          <w:lang w:eastAsia="en-US"/>
        </w:rPr>
        <w:t xml:space="preserve">    </w:t>
      </w:r>
    </w:p>
    <w:p w:rsidR="005C7A3F" w:rsidRPr="009130D5" w:rsidRDefault="005C7A3F" w:rsidP="005C7A3F">
      <w:pPr>
        <w:shd w:val="clear" w:color="auto" w:fill="FFFFFF"/>
        <w:spacing w:line="238" w:lineRule="atLeast"/>
        <w:jc w:val="both"/>
        <w:rPr>
          <w:rFonts w:ascii="Arial" w:hAnsi="Arial" w:cs="Arial"/>
          <w:color w:val="4D4D4D"/>
          <w:kern w:val="0"/>
          <w:sz w:val="26"/>
          <w:szCs w:val="26"/>
          <w:lang w:eastAsia="en-US"/>
        </w:rPr>
      </w:pP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блюд. Срок годности йодированной соли – до </w:t>
      </w:r>
      <w:r>
        <w:rPr>
          <w:kern w:val="0"/>
          <w:sz w:val="26"/>
          <w:szCs w:val="26"/>
          <w:bdr w:val="none" w:sz="0" w:space="0" w:color="auto" w:frame="1"/>
          <w:lang w:eastAsia="en-US"/>
        </w:rPr>
        <w:t>12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месяцев (при условии правильного хранения).</w:t>
      </w:r>
    </w:p>
    <w:p w:rsidR="0096515C" w:rsidRPr="009130D5" w:rsidRDefault="005C7A3F" w:rsidP="005C7A3F">
      <w:pPr>
        <w:shd w:val="clear" w:color="auto" w:fill="FFFFFF"/>
        <w:spacing w:line="238" w:lineRule="atLeast"/>
        <w:jc w:val="both"/>
        <w:rPr>
          <w:rFonts w:ascii="Arial" w:hAnsi="Arial" w:cs="Arial"/>
          <w:color w:val="4D4D4D"/>
          <w:kern w:val="0"/>
          <w:sz w:val="26"/>
          <w:szCs w:val="26"/>
          <w:lang w:eastAsia="en-US"/>
        </w:rPr>
      </w:pPr>
      <w:r>
        <w:rPr>
          <w:kern w:val="0"/>
          <w:sz w:val="26"/>
          <w:szCs w:val="26"/>
          <w:bdr w:val="none" w:sz="0" w:space="0" w:color="auto" w:frame="1"/>
          <w:lang w:eastAsia="en-US"/>
        </w:rPr>
        <w:t xml:space="preserve">       </w:t>
      </w:r>
      <w:r w:rsidR="0096515C" w:rsidRPr="009130D5">
        <w:rPr>
          <w:kern w:val="0"/>
          <w:sz w:val="26"/>
          <w:szCs w:val="26"/>
          <w:bdr w:val="none" w:sz="0" w:space="0" w:color="auto" w:frame="1"/>
          <w:lang w:eastAsia="en-US"/>
        </w:rPr>
        <w:t>Профилактика дефицита йода может осуществляться также с помощью йодсодержащих препаратов, но назначить их должен врач, самостоятельный приём препаратов йода недопустим. Избыток йода не менее опасен, чем его недостаток.</w:t>
      </w:r>
    </w:p>
    <w:p w:rsidR="00F549F5" w:rsidRDefault="00F549F5" w:rsidP="0017730F">
      <w:pPr>
        <w:jc w:val="center"/>
        <w:rPr>
          <w:b/>
          <w:i/>
          <w:color w:val="auto"/>
          <w:sz w:val="22"/>
          <w:szCs w:val="22"/>
        </w:rPr>
      </w:pPr>
    </w:p>
    <w:p w:rsidR="007B746B" w:rsidRPr="0096515C" w:rsidRDefault="00C51E0C" w:rsidP="0017730F">
      <w:pPr>
        <w:jc w:val="center"/>
        <w:rPr>
          <w:b/>
          <w:i/>
          <w:color w:val="auto"/>
          <w:sz w:val="32"/>
          <w:szCs w:val="32"/>
        </w:rPr>
      </w:pPr>
      <w:r w:rsidRPr="0096515C">
        <w:rPr>
          <w:b/>
          <w:i/>
          <w:color w:val="auto"/>
          <w:sz w:val="32"/>
          <w:szCs w:val="32"/>
        </w:rPr>
        <w:t>Берегите себя и свое здоровье!</w:t>
      </w:r>
    </w:p>
    <w:p w:rsidR="004D2F24" w:rsidRPr="0096515C" w:rsidRDefault="004D2F24" w:rsidP="0017730F">
      <w:pPr>
        <w:jc w:val="center"/>
        <w:rPr>
          <w:b/>
          <w:i/>
          <w:color w:val="auto"/>
          <w:sz w:val="32"/>
          <w:szCs w:val="32"/>
        </w:rPr>
      </w:pPr>
    </w:p>
    <w:p w:rsidR="009130D5" w:rsidRPr="009130D5" w:rsidRDefault="009130D5" w:rsidP="009130D5">
      <w:pPr>
        <w:spacing w:before="100" w:beforeAutospacing="1" w:after="100" w:afterAutospacing="1"/>
        <w:rPr>
          <w:color w:val="auto"/>
          <w:kern w:val="0"/>
          <w:sz w:val="24"/>
          <w:szCs w:val="24"/>
          <w:lang w:val="en-US" w:eastAsia="en-US"/>
        </w:rPr>
      </w:pPr>
      <w:r w:rsidRPr="009130D5">
        <w:rPr>
          <w:noProof/>
          <w:color w:val="auto"/>
          <w:kern w:val="0"/>
          <w:sz w:val="24"/>
          <w:szCs w:val="24"/>
          <w:lang w:val="en-US" w:eastAsia="en-US"/>
        </w:rPr>
        <w:drawing>
          <wp:inline distT="0" distB="0" distL="0" distR="0" wp14:anchorId="79F01727" wp14:editId="4D0B93DC">
            <wp:extent cx="4289898" cy="2314575"/>
            <wp:effectExtent l="0" t="0" r="0" b="0"/>
            <wp:docPr id="5" name="Рисунок 5" descr="C:\Users\User\Desktop\8c9c3b522cc65353f965f4863a2a3542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8c9c3b522cc65353f965f4863a2a3542-800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423" cy="231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30F" w:rsidRDefault="0017730F" w:rsidP="0017730F">
      <w:pPr>
        <w:jc w:val="center"/>
        <w:rPr>
          <w:color w:val="auto"/>
          <w:sz w:val="22"/>
          <w:szCs w:val="22"/>
        </w:rPr>
      </w:pPr>
    </w:p>
    <w:p w:rsidR="001A05C3" w:rsidRDefault="001A05C3" w:rsidP="0017730F">
      <w:pPr>
        <w:jc w:val="center"/>
        <w:rPr>
          <w:color w:val="auto"/>
          <w:sz w:val="22"/>
          <w:szCs w:val="22"/>
        </w:rPr>
      </w:pPr>
    </w:p>
    <w:p w:rsidR="001A05C3" w:rsidRDefault="001A05C3" w:rsidP="0017730F">
      <w:pPr>
        <w:jc w:val="center"/>
        <w:rPr>
          <w:color w:val="auto"/>
          <w:sz w:val="22"/>
          <w:szCs w:val="22"/>
        </w:rPr>
      </w:pPr>
    </w:p>
    <w:p w:rsidR="001A05C3" w:rsidRDefault="001A05C3" w:rsidP="0017730F">
      <w:pPr>
        <w:jc w:val="center"/>
        <w:rPr>
          <w:color w:val="auto"/>
          <w:sz w:val="22"/>
          <w:szCs w:val="22"/>
        </w:rPr>
      </w:pPr>
    </w:p>
    <w:p w:rsidR="001A05C3" w:rsidRDefault="001A05C3" w:rsidP="0017730F">
      <w:pPr>
        <w:jc w:val="center"/>
        <w:rPr>
          <w:color w:val="auto"/>
          <w:sz w:val="22"/>
          <w:szCs w:val="22"/>
        </w:rPr>
      </w:pPr>
    </w:p>
    <w:p w:rsidR="001A05C3" w:rsidRDefault="001A05C3" w:rsidP="0017730F">
      <w:pPr>
        <w:jc w:val="center"/>
        <w:rPr>
          <w:color w:val="auto"/>
          <w:sz w:val="22"/>
          <w:szCs w:val="22"/>
        </w:rPr>
      </w:pPr>
    </w:p>
    <w:p w:rsidR="007C6B28" w:rsidRDefault="007C6B28" w:rsidP="0017730F">
      <w:pPr>
        <w:jc w:val="center"/>
        <w:rPr>
          <w:color w:val="auto"/>
          <w:sz w:val="22"/>
          <w:szCs w:val="22"/>
        </w:rPr>
      </w:pPr>
      <w:bookmarkStart w:id="0" w:name="_GoBack"/>
      <w:bookmarkEnd w:id="0"/>
    </w:p>
    <w:p w:rsidR="007C6B28" w:rsidRDefault="007C6B28" w:rsidP="0017730F">
      <w:pPr>
        <w:jc w:val="center"/>
        <w:rPr>
          <w:color w:val="auto"/>
          <w:sz w:val="22"/>
          <w:szCs w:val="22"/>
        </w:rPr>
      </w:pPr>
    </w:p>
    <w:p w:rsidR="007C6B28" w:rsidRDefault="007C6B28" w:rsidP="0017730F">
      <w:pPr>
        <w:jc w:val="center"/>
        <w:rPr>
          <w:color w:val="auto"/>
          <w:sz w:val="22"/>
          <w:szCs w:val="22"/>
        </w:rPr>
      </w:pPr>
    </w:p>
    <w:p w:rsidR="005004E4" w:rsidRPr="0017730F" w:rsidRDefault="005004E4" w:rsidP="0017730F">
      <w:pPr>
        <w:jc w:val="center"/>
        <w:rPr>
          <w:color w:val="auto"/>
          <w:sz w:val="22"/>
          <w:szCs w:val="22"/>
        </w:rPr>
      </w:pPr>
      <w:r w:rsidRPr="0017730F">
        <w:rPr>
          <w:color w:val="auto"/>
          <w:sz w:val="22"/>
          <w:szCs w:val="22"/>
        </w:rPr>
        <w:t>Тираж 100 экз.</w:t>
      </w:r>
    </w:p>
    <w:p w:rsidR="005004E4" w:rsidRDefault="005004E4" w:rsidP="0017730F">
      <w:pPr>
        <w:rPr>
          <w:color w:val="auto"/>
          <w:sz w:val="22"/>
          <w:szCs w:val="22"/>
        </w:rPr>
      </w:pPr>
    </w:p>
    <w:p w:rsidR="00B061E5" w:rsidRPr="0017730F" w:rsidRDefault="00B061E5" w:rsidP="0017730F">
      <w:pPr>
        <w:rPr>
          <w:color w:val="auto"/>
          <w:sz w:val="22"/>
          <w:szCs w:val="22"/>
        </w:rPr>
      </w:pPr>
    </w:p>
    <w:p w:rsidR="0017730F" w:rsidRPr="0017730F" w:rsidRDefault="0017730F" w:rsidP="0017730F">
      <w:pPr>
        <w:shd w:val="clear" w:color="auto" w:fill="FFFFFF"/>
        <w:rPr>
          <w:color w:val="auto"/>
        </w:rPr>
      </w:pPr>
      <w:r w:rsidRPr="0017730F">
        <w:rPr>
          <w:color w:val="auto"/>
        </w:rPr>
        <w:t xml:space="preserve">При подготовке использованы материалы с сайтов </w:t>
      </w:r>
      <w:hyperlink r:id="rId7" w:history="1">
        <w:r w:rsidRPr="0017730F">
          <w:rPr>
            <w:rStyle w:val="a9"/>
            <w:color w:val="auto"/>
            <w:lang w:val="en-US"/>
          </w:rPr>
          <w:t>www</w:t>
        </w:r>
        <w:r w:rsidRPr="0017730F">
          <w:rPr>
            <w:rStyle w:val="a9"/>
            <w:color w:val="auto"/>
          </w:rPr>
          <w:t>.</w:t>
        </w:r>
        <w:r w:rsidRPr="0017730F">
          <w:rPr>
            <w:rStyle w:val="a9"/>
            <w:color w:val="auto"/>
            <w:lang w:val="en-US"/>
          </w:rPr>
          <w:t>likar</w:t>
        </w:r>
        <w:r w:rsidRPr="0017730F">
          <w:rPr>
            <w:rStyle w:val="a9"/>
            <w:color w:val="auto"/>
          </w:rPr>
          <w:t>.</w:t>
        </w:r>
        <w:r w:rsidRPr="0017730F">
          <w:rPr>
            <w:rStyle w:val="a9"/>
            <w:color w:val="auto"/>
            <w:lang w:val="en-US"/>
          </w:rPr>
          <w:t>info</w:t>
        </w:r>
      </w:hyperlink>
      <w:r w:rsidRPr="0017730F">
        <w:rPr>
          <w:color w:val="auto"/>
        </w:rPr>
        <w:t xml:space="preserve">,  </w:t>
      </w:r>
      <w:r w:rsidRPr="0017730F">
        <w:rPr>
          <w:color w:val="auto"/>
          <w:lang w:val="en-US"/>
        </w:rPr>
        <w:t>www</w:t>
      </w:r>
      <w:r w:rsidRPr="0017730F">
        <w:rPr>
          <w:color w:val="auto"/>
        </w:rPr>
        <w:t>.</w:t>
      </w:r>
      <w:r w:rsidRPr="0017730F">
        <w:rPr>
          <w:color w:val="auto"/>
          <w:lang w:val="en-US"/>
        </w:rPr>
        <w:t>fb</w:t>
      </w:r>
      <w:r w:rsidRPr="0017730F">
        <w:rPr>
          <w:color w:val="auto"/>
        </w:rPr>
        <w:t>.</w:t>
      </w:r>
      <w:r w:rsidRPr="0017730F">
        <w:rPr>
          <w:color w:val="auto"/>
          <w:lang w:val="en-US"/>
        </w:rPr>
        <w:t>ru</w:t>
      </w:r>
      <w:r w:rsidRPr="0017730F">
        <w:rPr>
          <w:color w:val="auto"/>
        </w:rPr>
        <w:t xml:space="preserve"> </w:t>
      </w:r>
    </w:p>
    <w:p w:rsidR="00DB7231" w:rsidRPr="006C48BD" w:rsidRDefault="00DB7231" w:rsidP="00A067E1">
      <w:pPr>
        <w:jc w:val="center"/>
        <w:rPr>
          <w:b/>
          <w:bCs/>
          <w:color w:val="auto"/>
          <w:sz w:val="24"/>
          <w:szCs w:val="24"/>
        </w:rPr>
      </w:pPr>
      <w:r w:rsidRPr="006C48BD">
        <w:rPr>
          <w:b/>
          <w:bCs/>
          <w:color w:val="auto"/>
          <w:sz w:val="24"/>
          <w:szCs w:val="24"/>
        </w:rPr>
        <w:t xml:space="preserve">Государственное учреждение </w:t>
      </w:r>
    </w:p>
    <w:p w:rsidR="00DB7231" w:rsidRPr="006C48BD" w:rsidRDefault="00DB7231" w:rsidP="00DB7231">
      <w:pPr>
        <w:widowControl w:val="0"/>
        <w:ind w:left="180"/>
        <w:jc w:val="center"/>
        <w:rPr>
          <w:b/>
          <w:bCs/>
          <w:color w:val="auto"/>
          <w:sz w:val="24"/>
          <w:szCs w:val="24"/>
        </w:rPr>
      </w:pPr>
      <w:r w:rsidRPr="006C48BD">
        <w:rPr>
          <w:b/>
          <w:bCs/>
          <w:color w:val="auto"/>
          <w:sz w:val="24"/>
          <w:szCs w:val="24"/>
        </w:rPr>
        <w:t>«Центр гигиены и эпидемиологии»</w:t>
      </w:r>
    </w:p>
    <w:p w:rsidR="00DB7231" w:rsidRPr="006C48BD" w:rsidRDefault="00DB7231" w:rsidP="00DB7231">
      <w:pPr>
        <w:widowControl w:val="0"/>
        <w:ind w:left="180"/>
        <w:jc w:val="center"/>
        <w:rPr>
          <w:b/>
          <w:bCs/>
          <w:color w:val="auto"/>
          <w:sz w:val="24"/>
          <w:szCs w:val="24"/>
        </w:rPr>
      </w:pPr>
      <w:r w:rsidRPr="006C48BD">
        <w:rPr>
          <w:b/>
          <w:bCs/>
          <w:color w:val="auto"/>
          <w:sz w:val="24"/>
          <w:szCs w:val="24"/>
        </w:rPr>
        <w:t xml:space="preserve">Управления делами Президента </w:t>
      </w:r>
    </w:p>
    <w:p w:rsidR="00DB7231" w:rsidRPr="006C48BD" w:rsidRDefault="00DB7231" w:rsidP="00DB7231">
      <w:pPr>
        <w:widowControl w:val="0"/>
        <w:ind w:left="180"/>
        <w:jc w:val="center"/>
        <w:rPr>
          <w:b/>
          <w:bCs/>
          <w:color w:val="auto"/>
          <w:sz w:val="24"/>
          <w:szCs w:val="24"/>
        </w:rPr>
      </w:pPr>
      <w:r w:rsidRPr="006C48BD">
        <w:rPr>
          <w:b/>
          <w:bCs/>
          <w:color w:val="auto"/>
          <w:sz w:val="24"/>
          <w:szCs w:val="24"/>
        </w:rPr>
        <w:t>Республики Беларусь</w:t>
      </w:r>
    </w:p>
    <w:p w:rsidR="00DB7231" w:rsidRPr="006C48BD" w:rsidRDefault="00DB7231" w:rsidP="00DB7231">
      <w:pPr>
        <w:widowControl w:val="0"/>
        <w:rPr>
          <w:color w:val="auto"/>
        </w:rPr>
      </w:pPr>
      <w:r w:rsidRPr="006C48BD">
        <w:rPr>
          <w:color w:val="auto"/>
        </w:rPr>
        <w:t> </w:t>
      </w:r>
    </w:p>
    <w:p w:rsidR="00DB7231" w:rsidRDefault="00DB7231" w:rsidP="00DB7231">
      <w:pPr>
        <w:jc w:val="center"/>
      </w:pPr>
      <w:r>
        <w:t xml:space="preserve">                </w:t>
      </w:r>
    </w:p>
    <w:p w:rsidR="00DB7231" w:rsidRDefault="00DB7231" w:rsidP="00DB7231">
      <w:pPr>
        <w:jc w:val="center"/>
      </w:pPr>
    </w:p>
    <w:p w:rsidR="00F549F5" w:rsidRDefault="00F549F5" w:rsidP="00F549F5">
      <w:pPr>
        <w:pStyle w:val="a7"/>
        <w:rPr>
          <w:lang w:eastAsia="en-US"/>
        </w:rPr>
      </w:pPr>
    </w:p>
    <w:p w:rsidR="00DB7231" w:rsidRDefault="00F549F5" w:rsidP="00DB7231">
      <w:pPr>
        <w:jc w:val="center"/>
      </w:pPr>
      <w:r>
        <w:rPr>
          <w:noProof/>
        </w:rPr>
        <w:drawing>
          <wp:inline distT="0" distB="0" distL="0" distR="0" wp14:anchorId="44EE9CE8" wp14:editId="11064E18">
            <wp:extent cx="3995351" cy="2441642"/>
            <wp:effectExtent l="0" t="0" r="0" b="0"/>
            <wp:docPr id="1" name="Рисунок 1" descr="C:\Users\User\Desktop\lg!3v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g!3v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351" cy="244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847" w:rsidRDefault="009C5847" w:rsidP="00DB7231">
      <w:pPr>
        <w:jc w:val="center"/>
      </w:pPr>
    </w:p>
    <w:p w:rsidR="00DB7231" w:rsidRDefault="00DB7231" w:rsidP="00DB7231">
      <w:pPr>
        <w:jc w:val="center"/>
      </w:pPr>
      <w:r>
        <w:t xml:space="preserve">                                                                                                                      </w:t>
      </w:r>
    </w:p>
    <w:p w:rsidR="00DB7231" w:rsidRDefault="00DB7231" w:rsidP="00DB7231">
      <w:pPr>
        <w:jc w:val="center"/>
      </w:pPr>
    </w:p>
    <w:p w:rsidR="00DB7231" w:rsidRDefault="00DB7231" w:rsidP="00DB7231">
      <w:pPr>
        <w:jc w:val="center"/>
      </w:pPr>
      <w:r>
        <w:t xml:space="preserve">                                                        </w:t>
      </w:r>
    </w:p>
    <w:p w:rsidR="00DB7231" w:rsidRDefault="00DB7231" w:rsidP="00DB7231">
      <w:pPr>
        <w:jc w:val="center"/>
      </w:pPr>
    </w:p>
    <w:p w:rsidR="00DB7231" w:rsidRPr="002E527A" w:rsidRDefault="006B1EF6" w:rsidP="00DB7231">
      <w:pPr>
        <w:jc w:val="center"/>
        <w:rPr>
          <w:b/>
          <w:bCs/>
          <w:color w:val="auto"/>
          <w:sz w:val="56"/>
          <w:szCs w:val="56"/>
        </w:rPr>
      </w:pPr>
      <w:r>
        <w:rPr>
          <w:b/>
          <w:bCs/>
          <w:color w:val="auto"/>
          <w:sz w:val="56"/>
          <w:szCs w:val="56"/>
        </w:rPr>
        <w:t xml:space="preserve">О профилактике </w:t>
      </w:r>
      <w:proofErr w:type="spellStart"/>
      <w:r>
        <w:rPr>
          <w:b/>
          <w:bCs/>
          <w:color w:val="auto"/>
          <w:sz w:val="56"/>
          <w:szCs w:val="56"/>
        </w:rPr>
        <w:t>йододефицита</w:t>
      </w:r>
      <w:proofErr w:type="spellEnd"/>
    </w:p>
    <w:p w:rsidR="00DB7231" w:rsidRDefault="00DB7231" w:rsidP="00DB7231">
      <w:pPr>
        <w:jc w:val="center"/>
        <w:rPr>
          <w:b/>
          <w:color w:val="auto"/>
        </w:rPr>
      </w:pPr>
    </w:p>
    <w:p w:rsidR="001A05C3" w:rsidRDefault="001A05C3" w:rsidP="00DB7231">
      <w:pPr>
        <w:jc w:val="center"/>
        <w:rPr>
          <w:b/>
          <w:color w:val="auto"/>
        </w:rPr>
      </w:pPr>
    </w:p>
    <w:p w:rsidR="001A05C3" w:rsidRDefault="001A05C3" w:rsidP="00DB7231">
      <w:pPr>
        <w:jc w:val="center"/>
        <w:rPr>
          <w:b/>
          <w:color w:val="auto"/>
        </w:rPr>
      </w:pPr>
    </w:p>
    <w:p w:rsidR="001A05C3" w:rsidRPr="002E527A" w:rsidRDefault="001A05C3" w:rsidP="00DB7231">
      <w:pPr>
        <w:jc w:val="center"/>
        <w:rPr>
          <w:b/>
          <w:color w:val="auto"/>
        </w:rPr>
      </w:pPr>
    </w:p>
    <w:p w:rsidR="00E54378" w:rsidRDefault="00E54378" w:rsidP="00DB7231">
      <w:pPr>
        <w:jc w:val="center"/>
        <w:rPr>
          <w:b/>
          <w:color w:val="auto"/>
        </w:rPr>
      </w:pPr>
    </w:p>
    <w:p w:rsidR="00DB7231" w:rsidRPr="006C48BD" w:rsidRDefault="00AB0171" w:rsidP="00DB7231">
      <w:pPr>
        <w:pStyle w:val="msoorganizationname"/>
        <w:widowControl w:val="0"/>
        <w:jc w:val="center"/>
        <w:rPr>
          <w:rFonts w:ascii="Times New Roman" w:hAnsi="Times New Roman"/>
          <w:color w:val="auto"/>
          <w:sz w:val="18"/>
          <w:szCs w:val="18"/>
        </w:rPr>
      </w:pPr>
      <w:r w:rsidRPr="006C48BD">
        <w:rPr>
          <w:rFonts w:ascii="Times New Roman" w:hAnsi="Times New Roman"/>
          <w:color w:val="auto"/>
          <w:sz w:val="18"/>
          <w:szCs w:val="18"/>
        </w:rPr>
        <w:t xml:space="preserve">Минск </w:t>
      </w:r>
      <w:r w:rsidR="00C803BB" w:rsidRPr="006C48BD">
        <w:rPr>
          <w:rFonts w:ascii="Times New Roman" w:hAnsi="Times New Roman"/>
          <w:color w:val="auto"/>
          <w:sz w:val="18"/>
          <w:szCs w:val="18"/>
        </w:rPr>
        <w:t>20</w:t>
      </w:r>
      <w:r w:rsidR="00F22303">
        <w:rPr>
          <w:rFonts w:ascii="Times New Roman" w:hAnsi="Times New Roman"/>
          <w:color w:val="auto"/>
          <w:sz w:val="18"/>
          <w:szCs w:val="18"/>
        </w:rPr>
        <w:t>2</w:t>
      </w:r>
      <w:r w:rsidR="00F549F5">
        <w:rPr>
          <w:rFonts w:ascii="Times New Roman" w:hAnsi="Times New Roman"/>
          <w:color w:val="auto"/>
          <w:sz w:val="18"/>
          <w:szCs w:val="18"/>
        </w:rPr>
        <w:t>4</w:t>
      </w:r>
    </w:p>
    <w:p w:rsidR="006B1EF6" w:rsidRPr="004F53D6" w:rsidRDefault="006B1EF6" w:rsidP="006B1EF6">
      <w:pPr>
        <w:rPr>
          <w:sz w:val="24"/>
          <w:szCs w:val="24"/>
        </w:rPr>
      </w:pPr>
    </w:p>
    <w:p w:rsidR="00091306" w:rsidRPr="009130D5" w:rsidRDefault="00AD1A06" w:rsidP="00091306">
      <w:pPr>
        <w:pStyle w:val="a7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4D4D4D"/>
          <w:sz w:val="26"/>
          <w:szCs w:val="26"/>
          <w:lang w:eastAsia="en-US"/>
        </w:rPr>
      </w:pPr>
      <w:r>
        <w:rPr>
          <w:sz w:val="26"/>
          <w:szCs w:val="26"/>
          <w:bdr w:val="none" w:sz="0" w:space="0" w:color="auto" w:frame="1"/>
          <w:lang w:eastAsia="en-US"/>
        </w:rPr>
        <w:lastRenderedPageBreak/>
        <w:t xml:space="preserve">      </w:t>
      </w:r>
      <w:r w:rsidR="00091306" w:rsidRPr="009130D5">
        <w:rPr>
          <w:sz w:val="26"/>
          <w:szCs w:val="26"/>
          <w:bdr w:val="none" w:sz="0" w:space="0" w:color="auto" w:frame="1"/>
          <w:lang w:eastAsia="en-US"/>
        </w:rPr>
        <w:t>Полноценное рациональное питание является важнейшим элементом здорового образа жизни. Питание должно быть достаточным в количественном отношении и адекватным по качественному составу. При недостатке тех или иных нутриентов (пищевых веществ) возникают различные нарушения в организме. Это касается в том числе дефицита йода.</w:t>
      </w:r>
    </w:p>
    <w:p w:rsidR="00091306" w:rsidRPr="009130D5" w:rsidRDefault="00091306" w:rsidP="00091306">
      <w:pPr>
        <w:shd w:val="clear" w:color="auto" w:fill="FFFFFF"/>
        <w:spacing w:line="293" w:lineRule="atLeast"/>
        <w:jc w:val="center"/>
        <w:outlineLvl w:val="2"/>
        <w:rPr>
          <w:rFonts w:ascii="Arial" w:hAnsi="Arial" w:cs="Arial"/>
          <w:color w:val="333333"/>
          <w:kern w:val="0"/>
          <w:sz w:val="26"/>
          <w:szCs w:val="26"/>
          <w:lang w:eastAsia="en-US"/>
        </w:rPr>
      </w:pPr>
      <w:r w:rsidRPr="009130D5">
        <w:rPr>
          <w:b/>
          <w:bCs/>
          <w:kern w:val="0"/>
          <w:sz w:val="26"/>
          <w:szCs w:val="26"/>
          <w:bdr w:val="none" w:sz="0" w:space="0" w:color="auto" w:frame="1"/>
          <w:lang w:eastAsia="en-US"/>
        </w:rPr>
        <w:t>Для чего нужен йод?</w:t>
      </w:r>
    </w:p>
    <w:p w:rsidR="00091306" w:rsidRPr="009130D5" w:rsidRDefault="00091306" w:rsidP="00091306">
      <w:pPr>
        <w:shd w:val="clear" w:color="auto" w:fill="FFFFFF"/>
        <w:spacing w:line="238" w:lineRule="atLeast"/>
        <w:jc w:val="both"/>
        <w:rPr>
          <w:rFonts w:ascii="Arial" w:hAnsi="Arial" w:cs="Arial"/>
          <w:color w:val="4D4D4D"/>
          <w:kern w:val="0"/>
          <w:sz w:val="26"/>
          <w:szCs w:val="26"/>
          <w:lang w:eastAsia="en-US"/>
        </w:rPr>
      </w:pPr>
      <w:r w:rsidRPr="009130D5">
        <w:rPr>
          <w:kern w:val="0"/>
          <w:sz w:val="26"/>
          <w:szCs w:val="26"/>
          <w:bdr w:val="none" w:sz="0" w:space="0" w:color="auto" w:frame="1"/>
          <w:lang w:val="en-US" w:eastAsia="en-US"/>
        </w:rPr>
        <w:t>   </w:t>
      </w:r>
      <w:r w:rsidR="002565D9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 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>Йод человеку необходим для синтеза гормонов щитовидной железы – тироксина и трийодтиронина. Эти гормоны контролируют и усиливают интенсивность обмена веществ: белкового, углеводного, жирового и водно-солевого. Кроме того, от этих гормонов зависит состояние нервной системы человека, его психическое здоровье.</w:t>
      </w:r>
    </w:p>
    <w:p w:rsidR="00091306" w:rsidRPr="009130D5" w:rsidRDefault="00091306" w:rsidP="00091306">
      <w:pPr>
        <w:shd w:val="clear" w:color="auto" w:fill="FFFFFF"/>
        <w:spacing w:line="238" w:lineRule="atLeast"/>
        <w:jc w:val="both"/>
        <w:rPr>
          <w:rFonts w:ascii="Arial" w:hAnsi="Arial" w:cs="Arial"/>
          <w:color w:val="4D4D4D"/>
          <w:kern w:val="0"/>
          <w:sz w:val="26"/>
          <w:szCs w:val="26"/>
          <w:lang w:eastAsia="en-US"/>
        </w:rPr>
      </w:pPr>
      <w:r w:rsidRPr="009130D5">
        <w:rPr>
          <w:kern w:val="0"/>
          <w:sz w:val="26"/>
          <w:szCs w:val="26"/>
          <w:bdr w:val="none" w:sz="0" w:space="0" w:color="auto" w:frame="1"/>
          <w:lang w:val="en-US" w:eastAsia="en-US"/>
        </w:rPr>
        <w:t>   </w:t>
      </w:r>
      <w:r w:rsidR="002565D9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>В ответ на недостаточное поступление йода в организм человека щитовидная железа отвечает увеличением своей массы для поддержания нормального уровня гормонов, при этом она становится заметной визуально – на шее появляется зоб. Часто его называют эндемическим, так как данное заболевание является характерным для определённой местности, где мало йода в почве и воде. В такой местности по данным Всемирной организации здравоохранения (ВОЗ) проживает 1</w:t>
      </w:r>
      <w:r w:rsidR="002565D9">
        <w:rPr>
          <w:kern w:val="0"/>
          <w:sz w:val="26"/>
          <w:szCs w:val="26"/>
          <w:bdr w:val="none" w:sz="0" w:space="0" w:color="auto" w:frame="1"/>
          <w:lang w:eastAsia="en-US"/>
        </w:rPr>
        <w:t xml:space="preserve">,5 млрд. жителей нашей планеты. </w:t>
      </w:r>
      <w:proofErr w:type="spellStart"/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>Йододефицитными</w:t>
      </w:r>
      <w:proofErr w:type="spellEnd"/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районами являются преимущественно горные и значительно удалённые от моря территории.</w:t>
      </w:r>
    </w:p>
    <w:p w:rsidR="00091306" w:rsidRPr="009130D5" w:rsidRDefault="00091306" w:rsidP="00091306">
      <w:pPr>
        <w:shd w:val="clear" w:color="auto" w:fill="FFFFFF"/>
        <w:spacing w:line="238" w:lineRule="atLeast"/>
        <w:jc w:val="both"/>
        <w:rPr>
          <w:rFonts w:ascii="Arial" w:hAnsi="Arial" w:cs="Arial"/>
          <w:color w:val="4D4D4D"/>
          <w:kern w:val="0"/>
          <w:sz w:val="26"/>
          <w:szCs w:val="26"/>
          <w:lang w:eastAsia="en-US"/>
        </w:rPr>
      </w:pPr>
      <w:r w:rsidRPr="009130D5">
        <w:rPr>
          <w:rFonts w:ascii="Arial" w:hAnsi="Arial" w:cs="Arial"/>
          <w:color w:val="444444"/>
          <w:kern w:val="0"/>
          <w:sz w:val="26"/>
          <w:szCs w:val="26"/>
          <w:bdr w:val="none" w:sz="0" w:space="0" w:color="auto" w:frame="1"/>
          <w:lang w:eastAsia="en-US"/>
        </w:rPr>
        <w:br/>
      </w:r>
      <w:r w:rsidRPr="009130D5">
        <w:rPr>
          <w:b/>
          <w:bCs/>
          <w:kern w:val="0"/>
          <w:sz w:val="26"/>
          <w:szCs w:val="26"/>
          <w:bdr w:val="none" w:sz="0" w:space="0" w:color="auto" w:frame="1"/>
          <w:lang w:eastAsia="en-US"/>
        </w:rPr>
        <w:t>Признаками недостатка йода являются:</w:t>
      </w:r>
      <w:r w:rsidRPr="009130D5">
        <w:rPr>
          <w:b/>
          <w:bCs/>
          <w:kern w:val="0"/>
          <w:sz w:val="26"/>
          <w:szCs w:val="26"/>
          <w:bdr w:val="none" w:sz="0" w:space="0" w:color="auto" w:frame="1"/>
          <w:lang w:val="en-US" w:eastAsia="en-US"/>
        </w:rPr>
        <w:t> </w:t>
      </w:r>
    </w:p>
    <w:p w:rsidR="00091306" w:rsidRPr="009130D5" w:rsidRDefault="00091306" w:rsidP="00091306">
      <w:pPr>
        <w:shd w:val="clear" w:color="auto" w:fill="FFFFFF"/>
        <w:spacing w:line="238" w:lineRule="atLeast"/>
        <w:jc w:val="both"/>
        <w:rPr>
          <w:rFonts w:ascii="Arial" w:hAnsi="Arial" w:cs="Arial"/>
          <w:color w:val="4D4D4D"/>
          <w:kern w:val="0"/>
          <w:sz w:val="26"/>
          <w:szCs w:val="26"/>
          <w:lang w:eastAsia="en-US"/>
        </w:rPr>
      </w:pP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>·</w:t>
      </w:r>
      <w:r w:rsidRPr="009130D5">
        <w:rPr>
          <w:kern w:val="0"/>
          <w:sz w:val="26"/>
          <w:szCs w:val="26"/>
          <w:bdr w:val="none" w:sz="0" w:space="0" w:color="auto" w:frame="1"/>
          <w:lang w:val="en-US" w:eastAsia="en-US"/>
        </w:rPr>
        <w:t>        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слабость, утомляемость;</w:t>
      </w:r>
    </w:p>
    <w:p w:rsidR="00091306" w:rsidRPr="009130D5" w:rsidRDefault="00091306" w:rsidP="00091306">
      <w:pPr>
        <w:shd w:val="clear" w:color="auto" w:fill="FFFFFF"/>
        <w:spacing w:line="238" w:lineRule="atLeast"/>
        <w:jc w:val="both"/>
        <w:rPr>
          <w:rFonts w:ascii="Arial" w:hAnsi="Arial" w:cs="Arial"/>
          <w:color w:val="4D4D4D"/>
          <w:kern w:val="0"/>
          <w:sz w:val="26"/>
          <w:szCs w:val="26"/>
          <w:lang w:eastAsia="en-US"/>
        </w:rPr>
      </w:pP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>·</w:t>
      </w:r>
      <w:r w:rsidRPr="009130D5">
        <w:rPr>
          <w:kern w:val="0"/>
          <w:sz w:val="26"/>
          <w:szCs w:val="26"/>
          <w:bdr w:val="none" w:sz="0" w:space="0" w:color="auto" w:frame="1"/>
          <w:lang w:val="en-US" w:eastAsia="en-US"/>
        </w:rPr>
        <w:t>        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снижение работоспособности;</w:t>
      </w:r>
    </w:p>
    <w:p w:rsidR="00091306" w:rsidRPr="009130D5" w:rsidRDefault="00091306" w:rsidP="00091306">
      <w:pPr>
        <w:shd w:val="clear" w:color="auto" w:fill="FFFFFF"/>
        <w:spacing w:line="238" w:lineRule="atLeast"/>
        <w:jc w:val="both"/>
        <w:rPr>
          <w:rFonts w:ascii="Arial" w:hAnsi="Arial" w:cs="Arial"/>
          <w:color w:val="4D4D4D"/>
          <w:kern w:val="0"/>
          <w:sz w:val="26"/>
          <w:szCs w:val="26"/>
          <w:lang w:eastAsia="en-US"/>
        </w:rPr>
      </w:pP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>·</w:t>
      </w:r>
      <w:r w:rsidRPr="009130D5">
        <w:rPr>
          <w:kern w:val="0"/>
          <w:sz w:val="26"/>
          <w:szCs w:val="26"/>
          <w:bdr w:val="none" w:sz="0" w:space="0" w:color="auto" w:frame="1"/>
          <w:lang w:val="en-US" w:eastAsia="en-US"/>
        </w:rPr>
        <w:t>        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ухудшение памяти;</w:t>
      </w:r>
    </w:p>
    <w:p w:rsidR="00091306" w:rsidRPr="009130D5" w:rsidRDefault="00091306" w:rsidP="00091306">
      <w:pPr>
        <w:shd w:val="clear" w:color="auto" w:fill="FFFFFF"/>
        <w:spacing w:line="238" w:lineRule="atLeast"/>
        <w:jc w:val="both"/>
        <w:rPr>
          <w:rFonts w:ascii="Arial" w:hAnsi="Arial" w:cs="Arial"/>
          <w:color w:val="4D4D4D"/>
          <w:kern w:val="0"/>
          <w:sz w:val="26"/>
          <w:szCs w:val="26"/>
          <w:lang w:eastAsia="en-US"/>
        </w:rPr>
      </w:pP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>·</w:t>
      </w:r>
      <w:r w:rsidRPr="009130D5">
        <w:rPr>
          <w:kern w:val="0"/>
          <w:sz w:val="26"/>
          <w:szCs w:val="26"/>
          <w:bdr w:val="none" w:sz="0" w:space="0" w:color="auto" w:frame="1"/>
          <w:lang w:val="en-US" w:eastAsia="en-US"/>
        </w:rPr>
        <w:t>        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увеличение массы тела;</w:t>
      </w:r>
    </w:p>
    <w:p w:rsidR="00091306" w:rsidRPr="009130D5" w:rsidRDefault="00091306" w:rsidP="00091306">
      <w:pPr>
        <w:shd w:val="clear" w:color="auto" w:fill="FFFFFF"/>
        <w:spacing w:line="238" w:lineRule="atLeast"/>
        <w:jc w:val="both"/>
        <w:rPr>
          <w:rFonts w:ascii="Arial" w:hAnsi="Arial" w:cs="Arial"/>
          <w:color w:val="4D4D4D"/>
          <w:kern w:val="0"/>
          <w:sz w:val="26"/>
          <w:szCs w:val="26"/>
          <w:lang w:eastAsia="en-US"/>
        </w:rPr>
      </w:pP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>·</w:t>
      </w:r>
      <w:r w:rsidRPr="009130D5">
        <w:rPr>
          <w:kern w:val="0"/>
          <w:sz w:val="26"/>
          <w:szCs w:val="26"/>
          <w:bdr w:val="none" w:sz="0" w:space="0" w:color="auto" w:frame="1"/>
          <w:lang w:val="en-US" w:eastAsia="en-US"/>
        </w:rPr>
        <w:t>        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отёчность;</w:t>
      </w:r>
    </w:p>
    <w:p w:rsidR="00091306" w:rsidRPr="009130D5" w:rsidRDefault="00091306" w:rsidP="00091306">
      <w:pPr>
        <w:shd w:val="clear" w:color="auto" w:fill="FFFFFF"/>
        <w:spacing w:line="238" w:lineRule="atLeast"/>
        <w:jc w:val="both"/>
        <w:rPr>
          <w:rFonts w:ascii="Arial" w:hAnsi="Arial" w:cs="Arial"/>
          <w:color w:val="4D4D4D"/>
          <w:kern w:val="0"/>
          <w:sz w:val="26"/>
          <w:szCs w:val="26"/>
          <w:lang w:eastAsia="en-US"/>
        </w:rPr>
      </w:pP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>·</w:t>
      </w:r>
      <w:r w:rsidRPr="009130D5">
        <w:rPr>
          <w:kern w:val="0"/>
          <w:sz w:val="26"/>
          <w:szCs w:val="26"/>
          <w:bdr w:val="none" w:sz="0" w:space="0" w:color="auto" w:frame="1"/>
          <w:lang w:val="en-US" w:eastAsia="en-US"/>
        </w:rPr>
        <w:t>        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плохая переносимость холода (зябкость);</w:t>
      </w:r>
    </w:p>
    <w:p w:rsidR="00091306" w:rsidRPr="009130D5" w:rsidRDefault="00091306" w:rsidP="00091306">
      <w:pPr>
        <w:shd w:val="clear" w:color="auto" w:fill="FFFFFF"/>
        <w:spacing w:line="238" w:lineRule="atLeast"/>
        <w:jc w:val="both"/>
        <w:rPr>
          <w:rFonts w:ascii="Arial" w:hAnsi="Arial" w:cs="Arial"/>
          <w:color w:val="4D4D4D"/>
          <w:kern w:val="0"/>
          <w:sz w:val="26"/>
          <w:szCs w:val="26"/>
          <w:lang w:eastAsia="en-US"/>
        </w:rPr>
      </w:pP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>·</w:t>
      </w:r>
      <w:r w:rsidRPr="009130D5">
        <w:rPr>
          <w:kern w:val="0"/>
          <w:sz w:val="26"/>
          <w:szCs w:val="26"/>
          <w:bdr w:val="none" w:sz="0" w:space="0" w:color="auto" w:frame="1"/>
          <w:lang w:val="en-US" w:eastAsia="en-US"/>
        </w:rPr>
        <w:t>        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сухость кожи;</w:t>
      </w:r>
    </w:p>
    <w:p w:rsidR="005C7A3F" w:rsidRDefault="00091306" w:rsidP="00091306">
      <w:pPr>
        <w:shd w:val="clear" w:color="auto" w:fill="FFFFFF"/>
        <w:spacing w:line="238" w:lineRule="atLeast"/>
        <w:jc w:val="both"/>
        <w:rPr>
          <w:rFonts w:ascii="Arial" w:hAnsi="Arial" w:cs="Arial"/>
          <w:color w:val="4D4D4D"/>
          <w:kern w:val="0"/>
          <w:sz w:val="26"/>
          <w:szCs w:val="26"/>
          <w:lang w:eastAsia="en-US"/>
        </w:rPr>
      </w:pP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>·</w:t>
      </w:r>
      <w:r w:rsidRPr="009130D5">
        <w:rPr>
          <w:kern w:val="0"/>
          <w:sz w:val="26"/>
          <w:szCs w:val="26"/>
          <w:bdr w:val="none" w:sz="0" w:space="0" w:color="auto" w:frame="1"/>
          <w:lang w:val="en-US" w:eastAsia="en-US"/>
        </w:rPr>
        <w:t>        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тусклость и ломкость волос.</w:t>
      </w:r>
    </w:p>
    <w:p w:rsidR="005C7A3F" w:rsidRPr="005C7A3F" w:rsidRDefault="00091306" w:rsidP="00091306">
      <w:pPr>
        <w:shd w:val="clear" w:color="auto" w:fill="FFFFFF"/>
        <w:spacing w:line="238" w:lineRule="atLeast"/>
        <w:jc w:val="both"/>
        <w:rPr>
          <w:rFonts w:ascii="Arial" w:hAnsi="Arial" w:cs="Arial"/>
          <w:color w:val="4D4D4D"/>
          <w:kern w:val="0"/>
          <w:sz w:val="26"/>
          <w:szCs w:val="26"/>
          <w:lang w:eastAsia="en-US"/>
        </w:rPr>
      </w:pP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Особенно опасен дефицит йода для детей раннего возраста. </w:t>
      </w:r>
      <w:r w:rsidR="005C7A3F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                 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</w:t>
      </w:r>
      <w:r w:rsidR="005C7A3F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</w:t>
      </w:r>
    </w:p>
    <w:p w:rsidR="00091306" w:rsidRPr="009130D5" w:rsidRDefault="005C7A3F" w:rsidP="00091306">
      <w:pPr>
        <w:shd w:val="clear" w:color="auto" w:fill="FFFFFF"/>
        <w:spacing w:line="238" w:lineRule="atLeast"/>
        <w:jc w:val="both"/>
        <w:rPr>
          <w:rFonts w:ascii="Arial" w:hAnsi="Arial" w:cs="Arial"/>
          <w:color w:val="4D4D4D"/>
          <w:kern w:val="0"/>
          <w:sz w:val="26"/>
          <w:szCs w:val="26"/>
          <w:lang w:eastAsia="en-US"/>
        </w:rPr>
      </w:pPr>
      <w:r>
        <w:rPr>
          <w:kern w:val="0"/>
          <w:sz w:val="26"/>
          <w:szCs w:val="26"/>
          <w:bdr w:val="none" w:sz="0" w:space="0" w:color="auto" w:frame="1"/>
          <w:lang w:eastAsia="en-US"/>
        </w:rPr>
        <w:t xml:space="preserve">       При </w:t>
      </w:r>
      <w:r w:rsidR="00091306" w:rsidRPr="009130D5">
        <w:rPr>
          <w:kern w:val="0"/>
          <w:sz w:val="26"/>
          <w:szCs w:val="26"/>
          <w:bdr w:val="none" w:sz="0" w:space="0" w:color="auto" w:frame="1"/>
          <w:lang w:eastAsia="en-US"/>
        </w:rPr>
        <w:t>недостаточном поступлении йода у них отмечается замедление роста, отставание в нервно-психическом развитии.</w:t>
      </w:r>
      <w:r w:rsidR="00091306" w:rsidRPr="009130D5">
        <w:rPr>
          <w:kern w:val="0"/>
          <w:sz w:val="26"/>
          <w:szCs w:val="26"/>
          <w:bdr w:val="none" w:sz="0" w:space="0" w:color="auto" w:frame="1"/>
          <w:lang w:val="en-US" w:eastAsia="en-US"/>
        </w:rPr>
        <w:t> </w:t>
      </w:r>
      <w:r w:rsidR="00091306" w:rsidRPr="009130D5">
        <w:rPr>
          <w:kern w:val="0"/>
          <w:sz w:val="26"/>
          <w:szCs w:val="26"/>
          <w:bdr w:val="none" w:sz="0" w:space="0" w:color="auto" w:frame="1"/>
          <w:lang w:eastAsia="en-US"/>
        </w:rPr>
        <w:t>Дети школьного возраста при недостатке йода могут испытывать трудности в обучении: им сложно сосредоточиться, у них плохая память, они медлительные и плаксивые. Наличие таких признаков является показанием для обращения к врачу.</w:t>
      </w:r>
    </w:p>
    <w:p w:rsidR="00091306" w:rsidRPr="009130D5" w:rsidRDefault="00091306" w:rsidP="00091306">
      <w:pPr>
        <w:shd w:val="clear" w:color="auto" w:fill="FFFFFF"/>
        <w:spacing w:line="293" w:lineRule="atLeast"/>
        <w:jc w:val="center"/>
        <w:outlineLvl w:val="2"/>
        <w:rPr>
          <w:rFonts w:ascii="Arial" w:hAnsi="Arial" w:cs="Arial"/>
          <w:color w:val="333333"/>
          <w:kern w:val="0"/>
          <w:sz w:val="26"/>
          <w:szCs w:val="26"/>
          <w:lang w:eastAsia="en-US"/>
        </w:rPr>
      </w:pPr>
      <w:r w:rsidRPr="009130D5">
        <w:rPr>
          <w:b/>
          <w:bCs/>
          <w:kern w:val="0"/>
          <w:sz w:val="26"/>
          <w:szCs w:val="26"/>
          <w:bdr w:val="none" w:sz="0" w:space="0" w:color="auto" w:frame="1"/>
          <w:lang w:eastAsia="en-US"/>
        </w:rPr>
        <w:t>Как предупредить йододефицит?</w:t>
      </w:r>
    </w:p>
    <w:p w:rsidR="00091306" w:rsidRPr="009130D5" w:rsidRDefault="00091306" w:rsidP="00091306">
      <w:pPr>
        <w:shd w:val="clear" w:color="auto" w:fill="FFFFFF"/>
        <w:spacing w:line="238" w:lineRule="atLeast"/>
        <w:jc w:val="both"/>
        <w:rPr>
          <w:rFonts w:ascii="Arial" w:hAnsi="Arial" w:cs="Arial"/>
          <w:color w:val="4D4D4D"/>
          <w:kern w:val="0"/>
          <w:sz w:val="26"/>
          <w:szCs w:val="26"/>
          <w:lang w:eastAsia="en-US"/>
        </w:rPr>
      </w:pPr>
      <w:r w:rsidRPr="009130D5">
        <w:rPr>
          <w:kern w:val="0"/>
          <w:sz w:val="26"/>
          <w:szCs w:val="26"/>
          <w:bdr w:val="none" w:sz="0" w:space="0" w:color="auto" w:frame="1"/>
          <w:lang w:val="en-US" w:eastAsia="en-US"/>
        </w:rPr>
        <w:t>      </w:t>
      </w:r>
      <w:r w:rsid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>Хорошо известно, что заболевание легче предупредить, чем лечить. Это является актуальным и для профилактики йододефицита.</w:t>
      </w:r>
      <w:r w:rsidRPr="009130D5">
        <w:rPr>
          <w:kern w:val="0"/>
          <w:sz w:val="26"/>
          <w:szCs w:val="26"/>
          <w:bdr w:val="none" w:sz="0" w:space="0" w:color="auto" w:frame="1"/>
          <w:lang w:val="en-US" w:eastAsia="en-US"/>
        </w:rPr>
        <w:t> 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>Всемирная организация здравоохранения рекомендует потреблять от 120 до 150 мкг йода в сутки ежедневно.</w:t>
      </w:r>
      <w:r w:rsidRPr="009130D5">
        <w:rPr>
          <w:kern w:val="0"/>
          <w:sz w:val="26"/>
          <w:szCs w:val="26"/>
          <w:bdr w:val="none" w:sz="0" w:space="0" w:color="auto" w:frame="1"/>
          <w:lang w:val="en-US" w:eastAsia="en-US"/>
        </w:rPr>
        <w:t> 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>Содержание йода в пищевых продуктах массового потребления невелико – 4–15 мкг/100 г. Богатым источником йода являются морепродукты, содержание в которых этого микроэлемента достигает 800 – 1000 мкг/100 г.</w:t>
      </w:r>
    </w:p>
    <w:p w:rsidR="00091306" w:rsidRPr="009130D5" w:rsidRDefault="00091306" w:rsidP="00091306">
      <w:pPr>
        <w:shd w:val="clear" w:color="auto" w:fill="FFFFFF"/>
        <w:spacing w:line="238" w:lineRule="atLeast"/>
        <w:jc w:val="both"/>
        <w:rPr>
          <w:rFonts w:ascii="Arial" w:hAnsi="Arial" w:cs="Arial"/>
          <w:color w:val="4D4D4D"/>
          <w:kern w:val="0"/>
          <w:sz w:val="26"/>
          <w:szCs w:val="26"/>
          <w:lang w:eastAsia="en-US"/>
        </w:rPr>
      </w:pPr>
      <w:r w:rsidRPr="009130D5">
        <w:rPr>
          <w:kern w:val="0"/>
          <w:sz w:val="26"/>
          <w:szCs w:val="26"/>
          <w:bdr w:val="none" w:sz="0" w:space="0" w:color="auto" w:frame="1"/>
          <w:lang w:val="en-US" w:eastAsia="en-US"/>
        </w:rPr>
        <w:t>      </w:t>
      </w:r>
      <w:r w:rsid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>К ним относится, прежде всего, бу</w:t>
      </w:r>
      <w:r w:rsidR="002565D9">
        <w:rPr>
          <w:kern w:val="0"/>
          <w:sz w:val="26"/>
          <w:szCs w:val="26"/>
          <w:bdr w:val="none" w:sz="0" w:space="0" w:color="auto" w:frame="1"/>
          <w:lang w:eastAsia="en-US"/>
        </w:rPr>
        <w:t>рая морская водоросль ламинария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</w:t>
      </w:r>
      <w:r w:rsidR="002565D9">
        <w:rPr>
          <w:kern w:val="0"/>
          <w:sz w:val="26"/>
          <w:szCs w:val="26"/>
          <w:bdr w:val="none" w:sz="0" w:space="0" w:color="auto" w:frame="1"/>
          <w:lang w:eastAsia="en-US"/>
        </w:rPr>
        <w:t>(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>морская капуста</w:t>
      </w:r>
      <w:r w:rsidR="002565D9">
        <w:rPr>
          <w:kern w:val="0"/>
          <w:sz w:val="26"/>
          <w:szCs w:val="26"/>
          <w:bdr w:val="none" w:sz="0" w:space="0" w:color="auto" w:frame="1"/>
          <w:lang w:eastAsia="en-US"/>
        </w:rPr>
        <w:t>)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>.</w:t>
      </w:r>
    </w:p>
    <w:p w:rsidR="00091306" w:rsidRPr="009130D5" w:rsidRDefault="00091306" w:rsidP="00091306">
      <w:pPr>
        <w:shd w:val="clear" w:color="auto" w:fill="FFFFFF"/>
        <w:spacing w:line="238" w:lineRule="atLeast"/>
        <w:jc w:val="both"/>
        <w:rPr>
          <w:rFonts w:ascii="Arial" w:hAnsi="Arial" w:cs="Arial"/>
          <w:color w:val="4D4D4D"/>
          <w:kern w:val="0"/>
          <w:sz w:val="26"/>
          <w:szCs w:val="26"/>
          <w:lang w:eastAsia="en-US"/>
        </w:rPr>
      </w:pPr>
      <w:r w:rsidRPr="009130D5">
        <w:rPr>
          <w:kern w:val="0"/>
          <w:sz w:val="26"/>
          <w:szCs w:val="26"/>
          <w:bdr w:val="none" w:sz="0" w:space="0" w:color="auto" w:frame="1"/>
          <w:lang w:val="en-US" w:eastAsia="en-US"/>
        </w:rPr>
        <w:t>    </w:t>
      </w:r>
      <w:r w:rsid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 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>Другим хорошим источником йода является морская рыба, печень трески, рыбий жир, различные гидробионты – гребешки, крабы, креветки, кальмары, мидии, устрицы.</w:t>
      </w:r>
    </w:p>
    <w:p w:rsidR="00091306" w:rsidRPr="009130D5" w:rsidRDefault="00091306" w:rsidP="00091306">
      <w:pPr>
        <w:shd w:val="clear" w:color="auto" w:fill="FFFFFF"/>
        <w:spacing w:line="238" w:lineRule="atLeast"/>
        <w:jc w:val="both"/>
        <w:rPr>
          <w:rFonts w:ascii="Arial" w:hAnsi="Arial" w:cs="Arial"/>
          <w:color w:val="4D4D4D"/>
          <w:kern w:val="0"/>
          <w:sz w:val="26"/>
          <w:szCs w:val="26"/>
          <w:lang w:eastAsia="en-US"/>
        </w:rPr>
      </w:pPr>
      <w:r w:rsidRPr="009130D5">
        <w:rPr>
          <w:kern w:val="0"/>
          <w:sz w:val="26"/>
          <w:szCs w:val="26"/>
          <w:bdr w:val="none" w:sz="0" w:space="0" w:color="auto" w:frame="1"/>
          <w:lang w:val="en-US" w:eastAsia="en-US"/>
        </w:rPr>
        <w:t>    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</w:t>
      </w:r>
      <w:r w:rsid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 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Восполнить потребность организма в жизненно </w:t>
      </w:r>
      <w:r w:rsidR="005C7A3F">
        <w:rPr>
          <w:kern w:val="0"/>
          <w:sz w:val="26"/>
          <w:szCs w:val="26"/>
          <w:bdr w:val="none" w:sz="0" w:space="0" w:color="auto" w:frame="1"/>
          <w:lang w:eastAsia="en-US"/>
        </w:rPr>
        <w:t>необходимом микроэлементе можно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употребляя в пищу продукты питания, обогащенные йодом: поваренную соль, хлеб, воду, безалкогольные напитки, молочные продукты, кондитерские, мясные изделия. Однако наибольшее распространение из перечисленных продуктов получила йодированная соль. Почему именно соль? Соль потребляется практически всеми людьми примерно в одинаковом количестве в течение всего года независимо от пищевых пристрастий и материального достатка.</w:t>
      </w:r>
    </w:p>
    <w:p w:rsidR="00091306" w:rsidRPr="009130D5" w:rsidRDefault="00091306" w:rsidP="00091306">
      <w:pPr>
        <w:shd w:val="clear" w:color="auto" w:fill="FFFFFF"/>
        <w:spacing w:line="238" w:lineRule="atLeast"/>
        <w:jc w:val="both"/>
        <w:rPr>
          <w:rFonts w:ascii="Arial" w:hAnsi="Arial" w:cs="Arial"/>
          <w:color w:val="4D4D4D"/>
          <w:kern w:val="0"/>
          <w:sz w:val="26"/>
          <w:szCs w:val="26"/>
          <w:lang w:eastAsia="en-US"/>
        </w:rPr>
      </w:pPr>
      <w:r w:rsidRPr="009130D5">
        <w:rPr>
          <w:kern w:val="0"/>
          <w:sz w:val="26"/>
          <w:szCs w:val="26"/>
          <w:bdr w:val="none" w:sz="0" w:space="0" w:color="auto" w:frame="1"/>
          <w:lang w:val="en-US" w:eastAsia="en-US"/>
        </w:rPr>
        <w:t>   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</w:t>
      </w:r>
      <w:r w:rsid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>Употребляя в пищу 5 – 6 грамм такой соли, вы сможете обеспечить потребление достаточной суточной дозы йода.</w:t>
      </w:r>
    </w:p>
    <w:p w:rsidR="00091306" w:rsidRPr="009130D5" w:rsidRDefault="00091306" w:rsidP="00091306">
      <w:pPr>
        <w:shd w:val="clear" w:color="auto" w:fill="FFFFFF"/>
        <w:spacing w:line="238" w:lineRule="atLeast"/>
        <w:jc w:val="both"/>
        <w:rPr>
          <w:rFonts w:ascii="Arial" w:hAnsi="Arial" w:cs="Arial"/>
          <w:color w:val="4D4D4D"/>
          <w:kern w:val="0"/>
          <w:sz w:val="26"/>
          <w:szCs w:val="26"/>
          <w:lang w:eastAsia="en-US"/>
        </w:rPr>
      </w:pPr>
      <w:r w:rsidRPr="009130D5">
        <w:rPr>
          <w:kern w:val="0"/>
          <w:sz w:val="26"/>
          <w:szCs w:val="26"/>
          <w:bdr w:val="none" w:sz="0" w:space="0" w:color="auto" w:frame="1"/>
          <w:lang w:val="en-US" w:eastAsia="en-US"/>
        </w:rPr>
        <w:t>   </w:t>
      </w:r>
      <w:r w:rsid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   </w:t>
      </w:r>
      <w:r w:rsidRPr="009130D5">
        <w:rPr>
          <w:kern w:val="0"/>
          <w:sz w:val="26"/>
          <w:szCs w:val="26"/>
          <w:bdr w:val="none" w:sz="0" w:space="0" w:color="auto" w:frame="1"/>
          <w:lang w:eastAsia="en-US"/>
        </w:rPr>
        <w:t xml:space="preserve">Важно помнить о том, что йодированная соль – нестойкое соединение, требующее особых условий хранения. Солонки должны быть закрытыми, непрозрачными. При кипячении такая соль разрушается, поэтому она пригодна для соления готовых </w:t>
      </w:r>
    </w:p>
    <w:sectPr w:rsidR="00091306" w:rsidRPr="009130D5" w:rsidSect="001773D4">
      <w:pgSz w:w="16838" w:h="11906" w:orient="landscape"/>
      <w:pgMar w:top="567" w:right="536" w:bottom="568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2777"/>
    <w:multiLevelType w:val="multilevel"/>
    <w:tmpl w:val="8A72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D6E5A"/>
    <w:multiLevelType w:val="hybridMultilevel"/>
    <w:tmpl w:val="9052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1242"/>
    <w:multiLevelType w:val="multilevel"/>
    <w:tmpl w:val="624C8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66470"/>
    <w:multiLevelType w:val="multilevel"/>
    <w:tmpl w:val="E5F4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781E9B"/>
    <w:multiLevelType w:val="hybridMultilevel"/>
    <w:tmpl w:val="91E47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111A9"/>
    <w:multiLevelType w:val="multilevel"/>
    <w:tmpl w:val="7BD0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34DE5"/>
    <w:multiLevelType w:val="hybridMultilevel"/>
    <w:tmpl w:val="3B4E6840"/>
    <w:lvl w:ilvl="0" w:tplc="D472B8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DB389C"/>
    <w:multiLevelType w:val="hybridMultilevel"/>
    <w:tmpl w:val="F3906E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231"/>
    <w:rsid w:val="0000499C"/>
    <w:rsid w:val="00007397"/>
    <w:rsid w:val="00036F44"/>
    <w:rsid w:val="00071BCE"/>
    <w:rsid w:val="000841D2"/>
    <w:rsid w:val="00091306"/>
    <w:rsid w:val="000A397A"/>
    <w:rsid w:val="000B42C1"/>
    <w:rsid w:val="000C6C93"/>
    <w:rsid w:val="00157A7B"/>
    <w:rsid w:val="0017730F"/>
    <w:rsid w:val="001773D4"/>
    <w:rsid w:val="00180AC3"/>
    <w:rsid w:val="001A05C3"/>
    <w:rsid w:val="001E562D"/>
    <w:rsid w:val="002141E3"/>
    <w:rsid w:val="00240F15"/>
    <w:rsid w:val="00242CE1"/>
    <w:rsid w:val="0025488D"/>
    <w:rsid w:val="002565D9"/>
    <w:rsid w:val="0028191C"/>
    <w:rsid w:val="002906B5"/>
    <w:rsid w:val="002A44F8"/>
    <w:rsid w:val="002E527A"/>
    <w:rsid w:val="00302FAE"/>
    <w:rsid w:val="003113F8"/>
    <w:rsid w:val="00347DD5"/>
    <w:rsid w:val="003C752D"/>
    <w:rsid w:val="003F288E"/>
    <w:rsid w:val="00412061"/>
    <w:rsid w:val="00436847"/>
    <w:rsid w:val="00450050"/>
    <w:rsid w:val="0045150B"/>
    <w:rsid w:val="0047274A"/>
    <w:rsid w:val="00486D82"/>
    <w:rsid w:val="00495D3C"/>
    <w:rsid w:val="004D2F24"/>
    <w:rsid w:val="005004E4"/>
    <w:rsid w:val="005075EC"/>
    <w:rsid w:val="005364FB"/>
    <w:rsid w:val="005B24D4"/>
    <w:rsid w:val="005C7A3F"/>
    <w:rsid w:val="005D24C2"/>
    <w:rsid w:val="005D7A61"/>
    <w:rsid w:val="005F4231"/>
    <w:rsid w:val="005F60BB"/>
    <w:rsid w:val="00603644"/>
    <w:rsid w:val="00642538"/>
    <w:rsid w:val="006B1EF6"/>
    <w:rsid w:val="006C48BD"/>
    <w:rsid w:val="007310F0"/>
    <w:rsid w:val="0076799A"/>
    <w:rsid w:val="007B746B"/>
    <w:rsid w:val="007C6B28"/>
    <w:rsid w:val="007C70BE"/>
    <w:rsid w:val="007D49AB"/>
    <w:rsid w:val="008A2E14"/>
    <w:rsid w:val="008B0D99"/>
    <w:rsid w:val="008C1D88"/>
    <w:rsid w:val="008D2056"/>
    <w:rsid w:val="008E7DAC"/>
    <w:rsid w:val="008F4360"/>
    <w:rsid w:val="00901DE3"/>
    <w:rsid w:val="00905BB5"/>
    <w:rsid w:val="009119B9"/>
    <w:rsid w:val="009130D5"/>
    <w:rsid w:val="0091400C"/>
    <w:rsid w:val="0096515C"/>
    <w:rsid w:val="00984AB1"/>
    <w:rsid w:val="009C5847"/>
    <w:rsid w:val="00A05D97"/>
    <w:rsid w:val="00A067E1"/>
    <w:rsid w:val="00A1105F"/>
    <w:rsid w:val="00A303AF"/>
    <w:rsid w:val="00A77C87"/>
    <w:rsid w:val="00AB0171"/>
    <w:rsid w:val="00AD1A06"/>
    <w:rsid w:val="00B061E5"/>
    <w:rsid w:val="00B26EF9"/>
    <w:rsid w:val="00B55867"/>
    <w:rsid w:val="00B66C87"/>
    <w:rsid w:val="00B728BB"/>
    <w:rsid w:val="00B86DA2"/>
    <w:rsid w:val="00B91142"/>
    <w:rsid w:val="00BB68F3"/>
    <w:rsid w:val="00C51E0C"/>
    <w:rsid w:val="00C803BB"/>
    <w:rsid w:val="00CA73AA"/>
    <w:rsid w:val="00CD2006"/>
    <w:rsid w:val="00CE2406"/>
    <w:rsid w:val="00D07F03"/>
    <w:rsid w:val="00D33D24"/>
    <w:rsid w:val="00D6430F"/>
    <w:rsid w:val="00D83700"/>
    <w:rsid w:val="00DA4FC8"/>
    <w:rsid w:val="00DB7231"/>
    <w:rsid w:val="00E00D9F"/>
    <w:rsid w:val="00E54378"/>
    <w:rsid w:val="00E95C74"/>
    <w:rsid w:val="00EA318E"/>
    <w:rsid w:val="00EB2751"/>
    <w:rsid w:val="00ED6024"/>
    <w:rsid w:val="00EE0ABE"/>
    <w:rsid w:val="00F22303"/>
    <w:rsid w:val="00F500B1"/>
    <w:rsid w:val="00F549F5"/>
    <w:rsid w:val="00F612C0"/>
    <w:rsid w:val="00F63E20"/>
    <w:rsid w:val="00F940FE"/>
    <w:rsid w:val="00FA0D53"/>
    <w:rsid w:val="00FA6EE4"/>
    <w:rsid w:val="00F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425B"/>
  <w15:docId w15:val="{745B4835-B2B4-4521-8172-B54E4326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60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6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60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qFormat/>
    <w:rsid w:val="00A067E1"/>
    <w:pPr>
      <w:spacing w:after="0" w:line="273" w:lineRule="auto"/>
      <w:outlineLvl w:val="3"/>
    </w:pPr>
    <w:rPr>
      <w:rFonts w:ascii="Franklin Gothic Heavy" w:eastAsia="Times New Roman" w:hAnsi="Franklin Gothic Heavy" w:cs="Times New Roman"/>
      <w:color w:val="000000"/>
      <w:kern w:val="28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DB7231"/>
    <w:pPr>
      <w:spacing w:after="0" w:line="240" w:lineRule="auto"/>
    </w:pPr>
    <w:rPr>
      <w:rFonts w:ascii="Franklin Gothic Demi Cond" w:eastAsia="Times New Roman" w:hAnsi="Franklin Gothic Demi Cond" w:cs="Times New Roman"/>
      <w:b/>
      <w:bCs/>
      <w:caps/>
      <w:color w:val="000000"/>
      <w:spacing w:val="30"/>
      <w:kern w:val="28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7C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C8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7C8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067E1"/>
    <w:rPr>
      <w:rFonts w:ascii="Franklin Gothic Heavy" w:eastAsia="Times New Roman" w:hAnsi="Franklin Gothic Heavy" w:cs="Times New Roman"/>
      <w:color w:val="000000"/>
      <w:kern w:val="28"/>
      <w:sz w:val="16"/>
      <w:szCs w:val="16"/>
      <w:lang w:eastAsia="ru-RU"/>
    </w:rPr>
  </w:style>
  <w:style w:type="paragraph" w:styleId="a6">
    <w:name w:val="No Spacing"/>
    <w:uiPriority w:val="1"/>
    <w:qFormat/>
    <w:rsid w:val="00036F4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803B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803BB"/>
    <w:rPr>
      <w:b/>
      <w:bCs/>
    </w:rPr>
  </w:style>
  <w:style w:type="character" w:styleId="a9">
    <w:name w:val="Hyperlink"/>
    <w:rsid w:val="005004E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D6024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6024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024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likar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63FE-97CF-46B5-9D16-639B6023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2024-03-20T07:44:00Z</cp:lastPrinted>
  <dcterms:created xsi:type="dcterms:W3CDTF">2010-08-13T06:41:00Z</dcterms:created>
  <dcterms:modified xsi:type="dcterms:W3CDTF">2024-03-20T07:54:00Z</dcterms:modified>
</cp:coreProperties>
</file>