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D" w:rsidRDefault="0094517D" w:rsidP="00740224">
      <w:pPr>
        <w:spacing w:after="0" w:line="240" w:lineRule="auto"/>
        <w:ind w:left="11482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ВЫПИСКА</w:t>
      </w:r>
    </w:p>
    <w:p w:rsidR="0094517D" w:rsidRDefault="0094517D" w:rsidP="00740224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94517D" w:rsidRPr="0094517D" w:rsidRDefault="0094517D" w:rsidP="00740224">
      <w:pPr>
        <w:pStyle w:val="il-text-alignjustify"/>
        <w:spacing w:before="0" w:beforeAutospacing="0" w:after="0" w:afterAutospacing="0"/>
        <w:ind w:left="11482"/>
        <w:rPr>
          <w:sz w:val="30"/>
          <w:szCs w:val="30"/>
        </w:rPr>
      </w:pPr>
      <w:r w:rsidRPr="0094517D">
        <w:rPr>
          <w:sz w:val="30"/>
          <w:szCs w:val="30"/>
        </w:rPr>
        <w:t>УТВЕРЖДЕНО</w:t>
      </w:r>
    </w:p>
    <w:p w:rsidR="0094517D" w:rsidRPr="0094517D" w:rsidRDefault="0094517D" w:rsidP="00740224">
      <w:pPr>
        <w:pStyle w:val="il-text-alignjustify"/>
        <w:spacing w:before="0" w:beforeAutospacing="0" w:after="0" w:afterAutospacing="0"/>
        <w:ind w:left="11482"/>
        <w:rPr>
          <w:sz w:val="30"/>
          <w:szCs w:val="30"/>
        </w:rPr>
      </w:pPr>
      <w:r w:rsidRPr="0094517D">
        <w:rPr>
          <w:sz w:val="30"/>
          <w:szCs w:val="30"/>
        </w:rPr>
        <w:t>Постановление</w:t>
      </w:r>
    </w:p>
    <w:p w:rsidR="0094517D" w:rsidRPr="0094517D" w:rsidRDefault="0094517D" w:rsidP="00740224">
      <w:pPr>
        <w:pStyle w:val="il-text-alignjustify"/>
        <w:spacing w:before="0" w:beforeAutospacing="0" w:after="0" w:afterAutospacing="0"/>
        <w:ind w:left="11482"/>
        <w:rPr>
          <w:sz w:val="30"/>
          <w:szCs w:val="30"/>
        </w:rPr>
      </w:pPr>
      <w:r w:rsidRPr="0094517D">
        <w:rPr>
          <w:sz w:val="30"/>
          <w:szCs w:val="30"/>
        </w:rPr>
        <w:t>Совета Министров</w:t>
      </w:r>
    </w:p>
    <w:p w:rsidR="0094517D" w:rsidRPr="0094517D" w:rsidRDefault="0094517D" w:rsidP="00740224">
      <w:pPr>
        <w:pStyle w:val="il-text-alignjustify"/>
        <w:spacing w:before="0" w:beforeAutospacing="0" w:after="0" w:afterAutospacing="0"/>
        <w:ind w:left="11482"/>
        <w:rPr>
          <w:sz w:val="30"/>
          <w:szCs w:val="30"/>
        </w:rPr>
      </w:pPr>
      <w:r w:rsidRPr="0094517D">
        <w:rPr>
          <w:sz w:val="30"/>
          <w:szCs w:val="30"/>
        </w:rPr>
        <w:t>Республики Беларусь</w:t>
      </w:r>
    </w:p>
    <w:p w:rsidR="0094517D" w:rsidRPr="0094517D" w:rsidRDefault="0094517D" w:rsidP="00740224">
      <w:pPr>
        <w:pStyle w:val="il-text-alignjustify"/>
        <w:spacing w:before="0" w:beforeAutospacing="0" w:after="0" w:afterAutospacing="0"/>
        <w:ind w:left="11482"/>
        <w:rPr>
          <w:sz w:val="30"/>
          <w:szCs w:val="30"/>
        </w:rPr>
      </w:pPr>
      <w:r w:rsidRPr="0094517D">
        <w:rPr>
          <w:sz w:val="30"/>
          <w:szCs w:val="30"/>
        </w:rPr>
        <w:t xml:space="preserve">24.09.2021 </w:t>
      </w:r>
      <w:r w:rsidR="0024377A">
        <w:rPr>
          <w:sz w:val="30"/>
          <w:szCs w:val="30"/>
        </w:rPr>
        <w:t>№</w:t>
      </w:r>
      <w:r w:rsidRPr="0094517D">
        <w:rPr>
          <w:sz w:val="30"/>
          <w:szCs w:val="30"/>
        </w:rPr>
        <w:t xml:space="preserve"> 548</w:t>
      </w:r>
    </w:p>
    <w:p w:rsidR="0094517D" w:rsidRDefault="0094517D" w:rsidP="0094517D">
      <w:pPr>
        <w:pStyle w:val="il-text-alignleft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</w:p>
    <w:p w:rsidR="0094517D" w:rsidRPr="0094517D" w:rsidRDefault="0094517D" w:rsidP="0094517D">
      <w:pPr>
        <w:pStyle w:val="il-text-aligncenter"/>
        <w:spacing w:before="0" w:beforeAutospacing="0" w:after="0" w:afterAutospacing="0"/>
        <w:jc w:val="center"/>
        <w:rPr>
          <w:sz w:val="30"/>
          <w:szCs w:val="30"/>
        </w:rPr>
      </w:pPr>
      <w:r w:rsidRPr="0094517D">
        <w:rPr>
          <w:sz w:val="30"/>
          <w:szCs w:val="30"/>
        </w:rPr>
        <w:t>ЕДИНЫЙ ПЕРЕЧЕНЬ</w:t>
      </w:r>
    </w:p>
    <w:p w:rsidR="0094517D" w:rsidRDefault="0094517D" w:rsidP="0094517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94517D">
        <w:rPr>
          <w:sz w:val="30"/>
          <w:szCs w:val="30"/>
        </w:rPr>
        <w:t>АДМИНИСТРАТИВНЫХ ПРОЦЕДУР, ОСУЩЕСТВЛЯЕМЫХ В ОТНОШЕНИИ СУБЪЕКТОВ ХОЗЯЙСТВОВАНИЯ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559"/>
        <w:gridCol w:w="4962"/>
        <w:gridCol w:w="1559"/>
        <w:gridCol w:w="2126"/>
      </w:tblGrid>
      <w:tr w:rsidR="00E82C2A" w:rsidRPr="00E82C2A" w:rsidTr="00740224">
        <w:tc>
          <w:tcPr>
            <w:tcW w:w="4683" w:type="dxa"/>
            <w:shd w:val="clear" w:color="auto" w:fill="FFFFFF"/>
            <w:vAlign w:val="center"/>
            <w:hideMark/>
          </w:tcPr>
          <w:p w:rsidR="00E82C2A" w:rsidRPr="00E82C2A" w:rsidRDefault="00E82C2A" w:rsidP="00E8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Наименование административной процедуры &lt;1&gt;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82C2A" w:rsidRPr="00E82C2A" w:rsidRDefault="00E82C2A" w:rsidP="00E8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Орган-регулятор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E82C2A" w:rsidRPr="00E82C2A" w:rsidRDefault="00E82C2A" w:rsidP="00E8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Уполномоченный </w:t>
            </w:r>
            <w:bookmarkStart w:id="0" w:name="_GoBack"/>
            <w:bookmarkEnd w:id="0"/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орган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82C2A" w:rsidRPr="00E82C2A" w:rsidRDefault="00E82C2A" w:rsidP="00DF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82C2A" w:rsidRPr="00E82C2A" w:rsidRDefault="00E82C2A" w:rsidP="00DF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Вид платы, взимаемой при осуществлении административной процедуры</w:t>
            </w:r>
          </w:p>
        </w:tc>
      </w:tr>
      <w:tr w:rsidR="00E82C2A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3.3.1. 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proofErr w:type="gram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государственное учреждение "РЕСПУБЛИКАНСКИЙ ЦЕНТР ГИГИЕНЫ, ЭПИДЕМИОЛОГИИ И ОБЩЕСТВЕННОГО ЗДОРОВЬЯ" (далее - ГУ </w:t>
            </w:r>
            <w:proofErr w:type="spell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), государственное учреждение "Центр гигиены и эпидемиологии" Управления делами Президента Республики Беларусь (далее - ГУ "Центр гигиены и эпидемиологии"), областные центры гигиены, эпидемиологии и общественного здоровья, государственное учреждение "Минский городской центр гигиены и эпидемиологии" (далее - Минский городской центр гигиены и эпидемиологии), городские, районные, зональные и районные в городах центры гигиены</w:t>
            </w:r>
            <w:proofErr w:type="gram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ГУ </w:t>
            </w:r>
            <w:proofErr w:type="spell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3.3.3.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ГУ </w:t>
            </w:r>
            <w:proofErr w:type="spell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зональные,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рабочих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бесплатно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9.6.4.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9.6.5. Получение санитарно-гигиенического заключения об условиях труда работающих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9.6.6. Получение санитарно-гигиенического заключения на работы, услуги, представляющие потенциальную опасность для жизни и здоровья населения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9.6.7. Получение санитарно-гигиенического заключения о деятельности субъекта хозяйствования по производству пищевой продукции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9.6.12. Внесение изменения (замена) в санитарно-гигиеническое заключение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19.16.1. Согласование плана мероприятий по защите персонала и населения от радиационной авар</w:t>
            </w:r>
            <w:proofErr w:type="gram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ии и ее</w:t>
            </w:r>
            <w:proofErr w:type="gram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 </w:t>
            </w: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последствий (для пользователей закрытых источников ионизирующего излучения и (или) открытых источников ионизирующего излучения I - III категорий по степени радиационной опасности, а также содержащих указанные закрытые источники ионизирующего излучения радиационных устройств)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МЧС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Госатомнадзор, территориальные органы по чрезвычайным ситуациям, 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", областные центры гигиены, </w:t>
            </w: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эпидемиологии и общественного здоровья, Минский городской центр гигиены и эпидемиологии, ГУ "Центр гигиены и эпидемиологии"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30 рабочих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бесплатно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19.23.1. Согласование заказа-заявки на поставку источника ионизирующего излучения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МЧС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Госатомнадзор, 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областные центры гигиены, эпидемиологии и общественного здоровья, Минский городской центр гигиены и эпидемиологии, ГУ "Центр гигиены и эпидемиологии"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рабочих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-------------------------------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&lt;1</w:t>
      </w:r>
      <w:proofErr w:type="gramStart"/>
      <w:r w:rsidRPr="00DF6E0D">
        <w:rPr>
          <w:color w:val="242424"/>
          <w:sz w:val="18"/>
          <w:szCs w:val="18"/>
        </w:rPr>
        <w:t>&gt; И</w:t>
      </w:r>
      <w:proofErr w:type="gramEnd"/>
      <w:r w:rsidRPr="00DF6E0D">
        <w:rPr>
          <w:color w:val="242424"/>
          <w:sz w:val="18"/>
          <w:szCs w:val="18"/>
        </w:rPr>
        <w:t>спользуется в настоящем едином перечне, а также в ссылках на него для целей постановления, утвердившего настоящий единый перечень.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Для целей настоящего единого перечня: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внесение изменения - внесение изменения (изменений) и (или) дополнения (дополнений);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proofErr w:type="gramStart"/>
      <w:r w:rsidRPr="00DF6E0D">
        <w:rPr>
          <w:color w:val="242424"/>
          <w:sz w:val="18"/>
          <w:szCs w:val="18"/>
        </w:rPr>
        <w:t>освидетельствование - действия уполномоченных органов, заканчивающиеся выдачей свидетельств и (или) сертификатов, выдачей дубликатов, заменой (переоформлением), прекращением действия свидетельств и (или) сертификатов, внесением изменений в них;</w:t>
      </w:r>
      <w:proofErr w:type="gramEnd"/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proofErr w:type="gramStart"/>
      <w:r w:rsidRPr="00DF6E0D">
        <w:rPr>
          <w:color w:val="242424"/>
          <w:sz w:val="18"/>
          <w:szCs w:val="18"/>
        </w:rPr>
        <w:t>регистрация - действия уполномоченных органов, предполагающие осуществление административных процедур в части постановки на учет, снятия с учета, аккредитации, включения лиц, сведений в реестры, регистры, банки данных, исключения лиц, сведений, внесения изменений в сведения, подтверждения, предоставления сведений с выдачей или без выдачи документов, подтверждающих принятые административные решения, их дубликатов;</w:t>
      </w:r>
      <w:proofErr w:type="gramEnd"/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proofErr w:type="gramStart"/>
      <w:r w:rsidRPr="00DF6E0D">
        <w:rPr>
          <w:color w:val="242424"/>
          <w:sz w:val="18"/>
          <w:szCs w:val="18"/>
        </w:rPr>
        <w:t>согласование - действия осуществляющих административные процедуры уполномоченных органов по согласованию действий заинтересованного лица, мест размещения объектов, согласованию, утверждению документа этого лица (изменений в документ), определению, изменению назначения объектов, выдаче разрешений, специальных разрешений, решений, заключений, в том числе государственной экспертизы, о согласовании, о возможности, о возможности и условиях, об отсутствии технических условий, разрешительной документации, иных документов о согласии;</w:t>
      </w:r>
      <w:proofErr w:type="gramEnd"/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трансграничное перемещение - перемещение товара через таможенную границу Евразийского экономического союза, через Государственную границу Республики Беларусь. При этом под товаром понимается любое движимое имущество, а также иные перемещаемые вещи, приравненные к недвижимому имуществу.</w:t>
      </w:r>
    </w:p>
    <w:p w:rsidR="0094517D" w:rsidRPr="00DF6E0D" w:rsidRDefault="0094517D" w:rsidP="00CA198A">
      <w:pP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</w:p>
    <w:sectPr w:rsidR="0094517D" w:rsidRPr="00DF6E0D" w:rsidSect="00740224"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E3"/>
    <w:rsid w:val="0024377A"/>
    <w:rsid w:val="003F60E8"/>
    <w:rsid w:val="00644AE3"/>
    <w:rsid w:val="00740224"/>
    <w:rsid w:val="00904695"/>
    <w:rsid w:val="0094517D"/>
    <w:rsid w:val="009650C4"/>
    <w:rsid w:val="00AB0945"/>
    <w:rsid w:val="00BD0C22"/>
    <w:rsid w:val="00C722C0"/>
    <w:rsid w:val="00CA198A"/>
    <w:rsid w:val="00DF6E0D"/>
    <w:rsid w:val="00E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60E8"/>
  </w:style>
  <w:style w:type="character" w:customStyle="1" w:styleId="colorff0000font-weightbold">
    <w:name w:val="color__ff0000font-weight_bold"/>
    <w:basedOn w:val="a0"/>
    <w:rsid w:val="003F60E8"/>
  </w:style>
  <w:style w:type="character" w:customStyle="1" w:styleId="font-weightbold">
    <w:name w:val="font-weight_bold"/>
    <w:basedOn w:val="a0"/>
    <w:rsid w:val="003F60E8"/>
  </w:style>
  <w:style w:type="character" w:customStyle="1" w:styleId="fake-non-breaking-space">
    <w:name w:val="fake-non-breaking-space"/>
    <w:basedOn w:val="a0"/>
    <w:rsid w:val="003F60E8"/>
  </w:style>
  <w:style w:type="character" w:customStyle="1" w:styleId="colorff00ff">
    <w:name w:val="color__ff00ff"/>
    <w:basedOn w:val="a0"/>
    <w:rsid w:val="003F60E8"/>
  </w:style>
  <w:style w:type="paragraph" w:customStyle="1" w:styleId="il-text-alignleft">
    <w:name w:val="il-text-align_left"/>
    <w:basedOn w:val="a"/>
    <w:rsid w:val="00BD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DF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60E8"/>
  </w:style>
  <w:style w:type="character" w:customStyle="1" w:styleId="colorff0000font-weightbold">
    <w:name w:val="color__ff0000font-weight_bold"/>
    <w:basedOn w:val="a0"/>
    <w:rsid w:val="003F60E8"/>
  </w:style>
  <w:style w:type="character" w:customStyle="1" w:styleId="font-weightbold">
    <w:name w:val="font-weight_bold"/>
    <w:basedOn w:val="a0"/>
    <w:rsid w:val="003F60E8"/>
  </w:style>
  <w:style w:type="character" w:customStyle="1" w:styleId="fake-non-breaking-space">
    <w:name w:val="fake-non-breaking-space"/>
    <w:basedOn w:val="a0"/>
    <w:rsid w:val="003F60E8"/>
  </w:style>
  <w:style w:type="character" w:customStyle="1" w:styleId="colorff00ff">
    <w:name w:val="color__ff00ff"/>
    <w:basedOn w:val="a0"/>
    <w:rsid w:val="003F60E8"/>
  </w:style>
  <w:style w:type="paragraph" w:customStyle="1" w:styleId="il-text-alignleft">
    <w:name w:val="il-text-align_left"/>
    <w:basedOn w:val="a"/>
    <w:rsid w:val="00BD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DF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2022-06-23T13:30:00Z</cp:lastPrinted>
  <dcterms:created xsi:type="dcterms:W3CDTF">2022-06-23T12:43:00Z</dcterms:created>
  <dcterms:modified xsi:type="dcterms:W3CDTF">2022-06-23T13:34:00Z</dcterms:modified>
</cp:coreProperties>
</file>